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796"/>
        <w:gridCol w:w="5089"/>
        <w:gridCol w:w="887"/>
        <w:gridCol w:w="781"/>
        <w:gridCol w:w="1062"/>
        <w:gridCol w:w="1427"/>
        <w:gridCol w:w="1221"/>
        <w:gridCol w:w="1427"/>
        <w:gridCol w:w="1433"/>
      </w:tblGrid>
      <w:tr w:rsidR="00DD54C9" w:rsidRPr="00DD54C9" w:rsidTr="00DD54C9">
        <w:trPr>
          <w:trHeight w:val="1290"/>
        </w:trPr>
        <w:tc>
          <w:tcPr>
            <w:tcW w:w="628" w:type="dxa"/>
            <w:textDirection w:val="btLr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bookmarkStart w:id="0" w:name="_GoBack"/>
            <w:r w:rsidRPr="00DD54C9">
              <w:rPr>
                <w:b/>
                <w:bCs/>
              </w:rPr>
              <w:t xml:space="preserve">№ </w:t>
            </w:r>
            <w:proofErr w:type="gramStart"/>
            <w:r w:rsidRPr="00DD54C9">
              <w:rPr>
                <w:b/>
                <w:bCs/>
              </w:rPr>
              <w:t>п</w:t>
            </w:r>
            <w:proofErr w:type="gramEnd"/>
            <w:r w:rsidRPr="00DD54C9">
              <w:rPr>
                <w:b/>
                <w:bCs/>
              </w:rPr>
              <w:t>/п</w:t>
            </w:r>
          </w:p>
        </w:tc>
        <w:tc>
          <w:tcPr>
            <w:tcW w:w="757" w:type="dxa"/>
            <w:textDirection w:val="btLr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№ </w:t>
            </w:r>
            <w:proofErr w:type="gramStart"/>
            <w:r w:rsidRPr="00DD54C9">
              <w:rPr>
                <w:b/>
                <w:bCs/>
              </w:rPr>
              <w:t>п</w:t>
            </w:r>
            <w:proofErr w:type="gramEnd"/>
            <w:r w:rsidRPr="00DD54C9">
              <w:rPr>
                <w:b/>
                <w:bCs/>
              </w:rPr>
              <w:t>/п РВ</w:t>
            </w:r>
          </w:p>
        </w:tc>
        <w:tc>
          <w:tcPr>
            <w:tcW w:w="5590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Краткое содержание работ</w:t>
            </w:r>
          </w:p>
        </w:tc>
        <w:tc>
          <w:tcPr>
            <w:tcW w:w="887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Ед. изм.</w:t>
            </w:r>
          </w:p>
        </w:tc>
        <w:tc>
          <w:tcPr>
            <w:tcW w:w="781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Кол-во</w:t>
            </w:r>
          </w:p>
        </w:tc>
        <w:tc>
          <w:tcPr>
            <w:tcW w:w="996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D54C9">
              <w:rPr>
                <w:b/>
                <w:bCs/>
              </w:rPr>
              <w:t>Трудоём</w:t>
            </w:r>
            <w:proofErr w:type="spellEnd"/>
            <w:r w:rsidRPr="00DD54C9">
              <w:rPr>
                <w:b/>
                <w:bCs/>
              </w:rPr>
              <w:t xml:space="preserve"> - кость</w:t>
            </w:r>
            <w:proofErr w:type="gramEnd"/>
            <w:r w:rsidRPr="00DD54C9">
              <w:rPr>
                <w:b/>
                <w:bCs/>
              </w:rPr>
              <w:t>, н/час</w:t>
            </w:r>
          </w:p>
        </w:tc>
        <w:tc>
          <w:tcPr>
            <w:tcW w:w="133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Стоимость работ без материалов, (руб.)</w:t>
            </w:r>
          </w:p>
        </w:tc>
        <w:tc>
          <w:tcPr>
            <w:tcW w:w="114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Стоимость  </w:t>
            </w:r>
            <w:proofErr w:type="spellStart"/>
            <w:r w:rsidRPr="00DD54C9">
              <w:rPr>
                <w:b/>
                <w:bCs/>
              </w:rPr>
              <w:t>матери</w:t>
            </w:r>
            <w:proofErr w:type="gramStart"/>
            <w:r w:rsidRPr="00DD54C9">
              <w:rPr>
                <w:b/>
                <w:bCs/>
              </w:rPr>
              <w:t>а</w:t>
            </w:r>
            <w:proofErr w:type="spellEnd"/>
            <w:r w:rsidRPr="00DD54C9">
              <w:rPr>
                <w:b/>
                <w:bCs/>
              </w:rPr>
              <w:t>-</w:t>
            </w:r>
            <w:proofErr w:type="gramEnd"/>
            <w:r w:rsidRPr="00DD54C9">
              <w:rPr>
                <w:b/>
                <w:bCs/>
              </w:rPr>
              <w:t xml:space="preserve"> лов, (руб.)</w:t>
            </w:r>
          </w:p>
        </w:tc>
        <w:tc>
          <w:tcPr>
            <w:tcW w:w="133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ВСЕГО стоимость работ и материалов, (руб.)</w:t>
            </w:r>
          </w:p>
        </w:tc>
        <w:tc>
          <w:tcPr>
            <w:tcW w:w="1338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Примечание</w:t>
            </w:r>
          </w:p>
        </w:tc>
      </w:tr>
      <w:tr w:rsidR="00DD54C9" w:rsidRPr="00DD54C9" w:rsidTr="00DD54C9">
        <w:trPr>
          <w:trHeight w:val="270"/>
        </w:trPr>
        <w:tc>
          <w:tcPr>
            <w:tcW w:w="628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1</w:t>
            </w:r>
          </w:p>
        </w:tc>
        <w:tc>
          <w:tcPr>
            <w:tcW w:w="757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2</w:t>
            </w:r>
          </w:p>
        </w:tc>
        <w:tc>
          <w:tcPr>
            <w:tcW w:w="5590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3</w:t>
            </w:r>
          </w:p>
        </w:tc>
        <w:tc>
          <w:tcPr>
            <w:tcW w:w="887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7</w:t>
            </w:r>
          </w:p>
        </w:tc>
        <w:tc>
          <w:tcPr>
            <w:tcW w:w="133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7</w:t>
            </w:r>
          </w:p>
        </w:tc>
        <w:tc>
          <w:tcPr>
            <w:tcW w:w="114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8</w:t>
            </w:r>
          </w:p>
        </w:tc>
        <w:tc>
          <w:tcPr>
            <w:tcW w:w="1333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9</w:t>
            </w:r>
          </w:p>
        </w:tc>
        <w:tc>
          <w:tcPr>
            <w:tcW w:w="1338" w:type="dxa"/>
            <w:vAlign w:val="center"/>
            <w:hideMark/>
          </w:tcPr>
          <w:p w:rsidR="00DD54C9" w:rsidRPr="00DD54C9" w:rsidRDefault="00DD54C9" w:rsidP="00DD54C9">
            <w:pPr>
              <w:jc w:val="center"/>
              <w:rPr>
                <w:b/>
                <w:bCs/>
              </w:rPr>
            </w:pPr>
            <w:r w:rsidRPr="00DD54C9">
              <w:rPr>
                <w:b/>
                <w:bCs/>
              </w:rPr>
              <w:t>10</w:t>
            </w:r>
          </w:p>
        </w:tc>
      </w:tr>
      <w:bookmarkEnd w:id="0"/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997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38(56)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Система контроля и сигнализации машинной установки. Тип КМ-1 «</w:t>
            </w:r>
            <w:proofErr w:type="spellStart"/>
            <w:r w:rsidRPr="00DD54C9">
              <w:rPr>
                <w:b/>
                <w:bCs/>
              </w:rPr>
              <w:t>Аутроника</w:t>
            </w:r>
            <w:proofErr w:type="spellEnd"/>
            <w:r w:rsidRPr="00DD54C9">
              <w:rPr>
                <w:b/>
                <w:bCs/>
              </w:rPr>
              <w:t>»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102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998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Произвести текущий ремонт электронной системы, проверку и настройку датчиков:     Выдать протокол испытаний датчиков ответственных механизмов</w:t>
            </w:r>
            <w:proofErr w:type="gramStart"/>
            <w:r w:rsidRPr="00DD54C9">
              <w:t xml:space="preserve"> П</w:t>
            </w:r>
            <w:proofErr w:type="gramEnd"/>
            <w:r w:rsidRPr="00DD54C9">
              <w:t>роизвести ремонт световой и звуковой сигнализации в отделение ГД, замену датчика частоты /</w:t>
            </w:r>
            <w:proofErr w:type="spellStart"/>
            <w:r w:rsidRPr="00DD54C9">
              <w:t>частотометр</w:t>
            </w:r>
            <w:proofErr w:type="spellEnd"/>
            <w:r w:rsidRPr="00DD54C9">
              <w:t xml:space="preserve">/Предъявить Регистру РФ и л/с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999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                                                              - температуры.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90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1000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                                                              - давления.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85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1001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39(57)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ГД. Тип </w:t>
            </w:r>
            <w:proofErr w:type="spellStart"/>
            <w:r w:rsidRPr="00DD54C9">
              <w:rPr>
                <w:b/>
                <w:bCs/>
              </w:rPr>
              <w:t>Семт-Пилстик</w:t>
            </w:r>
            <w:proofErr w:type="spellEnd"/>
            <w:r w:rsidRPr="00DD54C9">
              <w:rPr>
                <w:b/>
                <w:bCs/>
              </w:rPr>
              <w:t xml:space="preserve"> 6РС-2-5L400 «</w:t>
            </w:r>
            <w:proofErr w:type="spellStart"/>
            <w:r w:rsidRPr="00DD54C9">
              <w:rPr>
                <w:b/>
                <w:bCs/>
              </w:rPr>
              <w:t>Wartsila</w:t>
            </w:r>
            <w:proofErr w:type="spellEnd"/>
            <w:r w:rsidRPr="00DD54C9">
              <w:rPr>
                <w:b/>
                <w:bCs/>
              </w:rPr>
              <w:t>» Финляндия.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1002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Регистру РФ и </w:t>
            </w:r>
            <w:r w:rsidRPr="00DD54C9">
              <w:lastRenderedPageBreak/>
              <w:t>л/</w:t>
            </w:r>
            <w:proofErr w:type="gramStart"/>
            <w:r w:rsidRPr="00DD54C9">
              <w:t>с</w:t>
            </w:r>
            <w:proofErr w:type="gramEnd"/>
            <w:r w:rsidRPr="00DD54C9">
              <w:t xml:space="preserve">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lastRenderedPageBreak/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2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1003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40(58)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ВРШ. Тип  «KAMEWA» </w:t>
            </w:r>
            <w:r w:rsidRPr="00DD54C9">
              <w:t>Выполнить работы согласно п. 57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1004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2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1005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41(59)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Автоматическая система управления ВДГ. Тип 4 R22 «</w:t>
            </w:r>
            <w:proofErr w:type="spellStart"/>
            <w:r w:rsidRPr="00DD54C9">
              <w:rPr>
                <w:b/>
                <w:bCs/>
              </w:rPr>
              <w:t>Wartsila</w:t>
            </w:r>
            <w:proofErr w:type="spellEnd"/>
            <w:r w:rsidRPr="00DD54C9">
              <w:rPr>
                <w:b/>
                <w:bCs/>
              </w:rPr>
              <w:t xml:space="preserve"> </w:t>
            </w:r>
            <w:proofErr w:type="spellStart"/>
            <w:r w:rsidRPr="00DD54C9">
              <w:rPr>
                <w:b/>
                <w:bCs/>
              </w:rPr>
              <w:t>Vassa</w:t>
            </w:r>
            <w:proofErr w:type="spellEnd"/>
            <w:r w:rsidRPr="00DD54C9">
              <w:rPr>
                <w:b/>
                <w:bCs/>
              </w:rPr>
              <w:t xml:space="preserve">» Финляндия. 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1006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3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1007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42(60)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</w:t>
            </w:r>
            <w:proofErr w:type="spellStart"/>
            <w:r w:rsidRPr="00DD54C9">
              <w:rPr>
                <w:b/>
                <w:bCs/>
              </w:rPr>
              <w:t>инсениратором</w:t>
            </w:r>
            <w:proofErr w:type="spellEnd"/>
            <w:r w:rsidRPr="00DD54C9">
              <w:rPr>
                <w:b/>
                <w:bCs/>
              </w:rPr>
              <w:t xml:space="preserve">. Тип «UNEX» Финляндия. </w:t>
            </w:r>
            <w:r w:rsidRPr="00DD54C9">
              <w:t>Выполнить работы согласно п. 57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1008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</w:t>
            </w:r>
            <w:r w:rsidRPr="00DD54C9">
              <w:lastRenderedPageBreak/>
              <w:t xml:space="preserve">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lastRenderedPageBreak/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1009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43(61)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proofErr w:type="spellStart"/>
            <w:r w:rsidRPr="00DD54C9">
              <w:rPr>
                <w:b/>
                <w:bCs/>
              </w:rPr>
              <w:t>Автоматич</w:t>
            </w:r>
            <w:proofErr w:type="spellEnd"/>
            <w:r w:rsidRPr="00DD54C9">
              <w:rPr>
                <w:b/>
                <w:bCs/>
              </w:rPr>
              <w:t xml:space="preserve">-я система управления паровым котлом AQ-12 </w:t>
            </w:r>
            <w:proofErr w:type="spellStart"/>
            <w:r w:rsidRPr="00DD54C9">
              <w:rPr>
                <w:b/>
                <w:bCs/>
              </w:rPr>
              <w:t>Alborg</w:t>
            </w:r>
            <w:proofErr w:type="spellEnd"/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1010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2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1011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44(62)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Автоматическая система управления сепараторами. Тип  «</w:t>
            </w:r>
            <w:proofErr w:type="spellStart"/>
            <w:r w:rsidRPr="00DD54C9">
              <w:rPr>
                <w:b/>
                <w:bCs/>
              </w:rPr>
              <w:t>Alfa-Laval</w:t>
            </w:r>
            <w:proofErr w:type="spellEnd"/>
            <w:r w:rsidRPr="00DD54C9">
              <w:rPr>
                <w:b/>
                <w:bCs/>
              </w:rPr>
              <w:t xml:space="preserve">».  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1012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6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1013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45(63)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Автоматическая система управления воздушными компрессорами, “</w:t>
            </w:r>
            <w:proofErr w:type="spellStart"/>
            <w:r w:rsidRPr="00DD54C9">
              <w:rPr>
                <w:b/>
                <w:bCs/>
              </w:rPr>
              <w:t>SPERRE“Норвегия</w:t>
            </w:r>
            <w:proofErr w:type="spellEnd"/>
            <w:r w:rsidRPr="00DD54C9">
              <w:t xml:space="preserve">. 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1014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4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1015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46(64)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рулевой машиной. </w:t>
            </w:r>
            <w:proofErr w:type="spellStart"/>
            <w:r w:rsidRPr="00DD54C9">
              <w:rPr>
                <w:b/>
                <w:bCs/>
              </w:rPr>
              <w:t>Anshults</w:t>
            </w:r>
            <w:proofErr w:type="spellEnd"/>
            <w:r w:rsidRPr="00DD54C9">
              <w:rPr>
                <w:b/>
                <w:bCs/>
              </w:rPr>
              <w:t xml:space="preserve"> </w:t>
            </w:r>
            <w:proofErr w:type="spellStart"/>
            <w:r w:rsidRPr="00DD54C9">
              <w:rPr>
                <w:b/>
                <w:bCs/>
              </w:rPr>
              <w:t>Kiel</w:t>
            </w:r>
            <w:proofErr w:type="spellEnd"/>
            <w:r w:rsidRPr="00DD54C9">
              <w:rPr>
                <w:b/>
                <w:bCs/>
              </w:rPr>
              <w:t>, Германия</w:t>
            </w:r>
            <w:r w:rsidRPr="00DD54C9">
              <w:t xml:space="preserve">. 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306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1016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Произвести согласование рулевых указателей и положения </w:t>
            </w:r>
            <w:proofErr w:type="spellStart"/>
            <w:r w:rsidRPr="00DD54C9">
              <w:t>баллеров</w:t>
            </w:r>
            <w:proofErr w:type="spellEnd"/>
            <w:r w:rsidRPr="00DD54C9">
              <w:t xml:space="preserve">  рулей, настройку системы удержания курса.  Заменить лампы подсветки.</w:t>
            </w:r>
            <w:r w:rsidRPr="00DD54C9">
              <w:br/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1017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47(65)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</w:t>
            </w:r>
            <w:proofErr w:type="gramStart"/>
            <w:r w:rsidRPr="00DD54C9">
              <w:rPr>
                <w:b/>
                <w:bCs/>
              </w:rPr>
              <w:t>аварийным</w:t>
            </w:r>
            <w:proofErr w:type="gramEnd"/>
            <w:r w:rsidRPr="00DD54C9">
              <w:rPr>
                <w:b/>
                <w:bCs/>
              </w:rPr>
              <w:t xml:space="preserve"> </w:t>
            </w:r>
            <w:proofErr w:type="spellStart"/>
            <w:r w:rsidRPr="00DD54C9">
              <w:rPr>
                <w:b/>
                <w:bCs/>
              </w:rPr>
              <w:t>дизельгенераторм</w:t>
            </w:r>
            <w:proofErr w:type="spellEnd"/>
            <w:r w:rsidRPr="00DD54C9">
              <w:rPr>
                <w:b/>
                <w:bCs/>
              </w:rPr>
              <w:t>.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1018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</w:t>
            </w:r>
            <w:r w:rsidRPr="00DD54C9">
              <w:lastRenderedPageBreak/>
              <w:t xml:space="preserve">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lastRenderedPageBreak/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1019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48(67)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Детектор масляного тумана. Тип:  “</w:t>
            </w:r>
            <w:proofErr w:type="spellStart"/>
            <w:r w:rsidRPr="00DD54C9">
              <w:rPr>
                <w:b/>
                <w:bCs/>
              </w:rPr>
              <w:t>Гравинер</w:t>
            </w:r>
            <w:proofErr w:type="spellEnd"/>
            <w:r w:rsidRPr="00DD54C9">
              <w:rPr>
                <w:b/>
                <w:bCs/>
              </w:rPr>
              <w:t>“ Англия</w:t>
            </w:r>
            <w:r w:rsidRPr="00DD54C9">
              <w:t>.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55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1020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на стенде  </w:t>
            </w:r>
            <w:proofErr w:type="spellStart"/>
            <w:r w:rsidRPr="00DD54C9">
              <w:t>уставки</w:t>
            </w:r>
            <w:proofErr w:type="spellEnd"/>
            <w:r w:rsidRPr="00DD54C9">
              <w:t xml:space="preserve">  срабатывания  реле давления, времени, температуры и уровня.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1021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49(68)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Автоматическая система управления пневматическими клапанами </w:t>
            </w:r>
            <w:proofErr w:type="spellStart"/>
            <w:r w:rsidRPr="00DD54C9">
              <w:rPr>
                <w:b/>
                <w:bCs/>
              </w:rPr>
              <w:t>осушетельной</w:t>
            </w:r>
            <w:proofErr w:type="spellEnd"/>
            <w:r w:rsidRPr="00DD54C9">
              <w:rPr>
                <w:b/>
                <w:bCs/>
              </w:rPr>
              <w:t xml:space="preserve"> системы.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2295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1022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срабатывания конечных выключателей.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Регистру РФ и л/</w:t>
            </w:r>
            <w:proofErr w:type="gramStart"/>
            <w:r w:rsidRPr="00DD54C9">
              <w:t>с</w:t>
            </w:r>
            <w:proofErr w:type="gramEnd"/>
            <w:r w:rsidRPr="00DD54C9">
              <w:t xml:space="preserve">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1023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50(69)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Автоматическая система управления пневматическими клапанами топливной системы.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2295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1024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Проверить исправность и работоспособность элементов управления и выносных элементов автоматики.  Систему обесточить, элементы автоматики отключить, разобрать. Продуть сжатым воздухом, очистить от пыли, грязи и копоти элементы системы и выносной автоматики. Проверить срабатывания конечных выключателей. Произвести замену сгоревших сигнальных ламп.  Обжать контактные и крепежные соединения. Разобранные элементы выносной автоматики собрать, установить на штатное место.  Проверить сопротивление изоляции, при необходимости довести до нормы. Произвести настройку и регулировку системы. Предъявить 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1025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51(70)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  <w:lang w:val="en-US"/>
              </w:rPr>
            </w:pPr>
            <w:r w:rsidRPr="00DD54C9">
              <w:rPr>
                <w:b/>
                <w:bCs/>
              </w:rPr>
              <w:t>Автоматическая система управления сепаратором льяльных вод. Тип</w:t>
            </w:r>
            <w:r w:rsidRPr="00DD54C9">
              <w:rPr>
                <w:b/>
                <w:bCs/>
                <w:lang w:val="en-US"/>
              </w:rPr>
              <w:t xml:space="preserve"> E-68-14 «BABCOC BPL TOL» </w:t>
            </w:r>
            <w:r w:rsidRPr="00DD54C9">
              <w:rPr>
                <w:b/>
                <w:bCs/>
                <w:lang w:val="en-US"/>
              </w:rPr>
              <w:lastRenderedPageBreak/>
              <w:t xml:space="preserve">15PPM. 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lastRenderedPageBreak/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  <w:lang w:val="en-US"/>
              </w:rPr>
            </w:pPr>
            <w:r w:rsidRPr="00DD54C9">
              <w:rPr>
                <w:b/>
                <w:bCs/>
                <w:lang w:val="en-US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pPr>
              <w:rPr>
                <w:lang w:val="en-US"/>
              </w:rPr>
            </w:pPr>
            <w:r w:rsidRPr="00DD54C9">
              <w:rPr>
                <w:lang w:val="en-US"/>
              </w:rPr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1026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Произвести проверку и настройку анализатора. Выдать протокол испытаний. Предъявить Регистру РФ.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1027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52(71)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Станция сигнально-отличительных огней тип: KVT-2.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102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1028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Произвести проверку станции и осмотр сигнальных фонарей. Щит обесточить вскрыть. Продуть воздухом, очистить от пыли и грязи, промыть и протереть элементы щита. Зачистить контакты реле. Обжать крепежные и контактные соединения.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2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153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1029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Ходовые огни  демонтировать,  </w:t>
            </w:r>
            <w:proofErr w:type="spellStart"/>
            <w:r w:rsidRPr="00DD54C9">
              <w:t>перезавести</w:t>
            </w:r>
            <w:proofErr w:type="spellEnd"/>
            <w:r w:rsidRPr="00DD54C9">
              <w:t xml:space="preserve"> питающие кабеля. Произвести ремонт светильников, очистить штепсельные розетки и вилки от грязи и продуктов коррозии. Негодные светильники заменить. Восстановить </w:t>
            </w:r>
            <w:proofErr w:type="gramStart"/>
            <w:r w:rsidRPr="00DD54C9">
              <w:t>скоб-мосты</w:t>
            </w:r>
            <w:proofErr w:type="gramEnd"/>
            <w:r w:rsidRPr="00DD54C9">
              <w:t xml:space="preserve"> крепления штепсельных розеток. Резьбовые соединения </w:t>
            </w:r>
            <w:proofErr w:type="spellStart"/>
            <w:r w:rsidRPr="00DD54C9">
              <w:t>расходить</w:t>
            </w:r>
            <w:proofErr w:type="spellEnd"/>
            <w:r w:rsidRPr="00DD54C9">
              <w:t xml:space="preserve"> и смазать. Поджать сальники и затянуть крепежные соединения.  Предъявить Регистру РФ. Установить на место.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102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1030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Изготовить и установить гирлянду запасных фонарей сигнала: </w:t>
            </w:r>
            <w:proofErr w:type="gramStart"/>
            <w:r w:rsidRPr="00DD54C9">
              <w:t>Ограничен</w:t>
            </w:r>
            <w:proofErr w:type="gramEnd"/>
            <w:r w:rsidRPr="00DD54C9">
              <w:t xml:space="preserve"> в возможности маневрирования и лишен возможности управляться.  Фонари Красный круговой тип  936-2, 937-2. Белый круговой тип 936 Поставка фонарей ремонтным предприятием.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1031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Предъявить Регистру РФ и л/</w:t>
            </w:r>
            <w:proofErr w:type="gramStart"/>
            <w:r w:rsidRPr="00DD54C9">
              <w:t>с</w:t>
            </w:r>
            <w:proofErr w:type="gramEnd"/>
            <w:r w:rsidRPr="00DD54C9">
              <w:t xml:space="preserve"> в работе.                    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1032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53(72)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Пульты  машинного управления и контроля.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102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1033</w:t>
            </w:r>
          </w:p>
        </w:tc>
        <w:tc>
          <w:tcPr>
            <w:tcW w:w="757" w:type="dxa"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 w:rsidP="00DD54C9">
            <w:r w:rsidRPr="00DD54C9">
              <w:t xml:space="preserve">Пульт обесточить вскрыть. Продуть воздухом, очистить от пыли и грязи, промыть и протереть элементы пульта. Зачистить контакты реле. Обжать крепежные и контактные соединения.  Произвести </w:t>
            </w:r>
            <w:r w:rsidRPr="00DD54C9">
              <w:lastRenderedPageBreak/>
              <w:t>замену сгоревших сигнальных ламп. Предъявить Регистру РФ и л/</w:t>
            </w:r>
            <w:proofErr w:type="gramStart"/>
            <w:r w:rsidRPr="00DD54C9">
              <w:t>с</w:t>
            </w:r>
            <w:proofErr w:type="gramEnd"/>
            <w:r w:rsidRPr="00DD54C9">
              <w:t xml:space="preserve"> в работе.                    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lastRenderedPageBreak/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1034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54(72)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Пульт управления судном.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781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DD54C9" w:rsidRPr="00DD54C9" w:rsidRDefault="00DD54C9">
            <w:r w:rsidRPr="00DD54C9">
              <w:t> </w:t>
            </w:r>
          </w:p>
        </w:tc>
      </w:tr>
      <w:tr w:rsidR="00DD54C9" w:rsidRPr="00DD54C9" w:rsidTr="00DD54C9">
        <w:trPr>
          <w:trHeight w:val="102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1035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Пульт обесточить вскрыть. Продуть воздухом, очистить от пыли и грязи, промыть и протереть элементы пульта. Зачистить контакты реле. Обжать крепежные и контактные соединения.  Произвести замену сгоревших сигнальных ламп. Предъявить  представителям заказчика в работе.                    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proofErr w:type="gramStart"/>
            <w:r w:rsidRPr="00DD54C9">
              <w:t>ш</w:t>
            </w:r>
            <w:proofErr w:type="gramEnd"/>
            <w:r w:rsidRPr="00DD54C9">
              <w:t>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3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1036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55(73)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Катодная защита</w:t>
            </w:r>
            <w:r w:rsidRPr="00DD54C9">
              <w:t xml:space="preserve">. </w:t>
            </w:r>
            <w:r w:rsidRPr="00DD54C9">
              <w:rPr>
                <w:b/>
                <w:bCs/>
              </w:rPr>
              <w:t>Тип 22/11-896. «СКАРПЕНОРД» Норвегия.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1037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Произвести чистку контактных колец гребных валов и  траверс щёткодержателей или гальванику.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1038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Заменить серебряно-графитные щетки МГСО 10х25х40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4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1039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Произвести  настройку системы.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1040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Предъявить Регистру РФ и представителям заказчика в работе. 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1041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56(76)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Палубные краны.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765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1042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Заменить неисправные элементы подогрева масла гидравлики и управляющие датчики температуры. Поднять сопротивление изоляции до нормы. Предъявить  представителям заказчика в работе.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4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51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1043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57(77)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Произвести  проверку  и  настройку  тепловой защиты  потребителей. Выдать протокол испытаний.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1044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77.1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 xml:space="preserve">Потребителей ответственного назначения.  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58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30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1045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77.2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r w:rsidRPr="00DD54C9">
              <w:t>Потребителей второстепенного назначения</w:t>
            </w:r>
          </w:p>
        </w:tc>
        <w:tc>
          <w:tcPr>
            <w:tcW w:w="887" w:type="dxa"/>
            <w:hideMark/>
          </w:tcPr>
          <w:p w:rsidR="00DD54C9" w:rsidRPr="00DD54C9" w:rsidRDefault="00DD54C9" w:rsidP="00DD54C9">
            <w:r w:rsidRPr="00DD54C9">
              <w:t>шт.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161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765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t>1046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r w:rsidRPr="00DD54C9">
              <w:t>58(78)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 xml:space="preserve">Произвести осмотр и ремонт кабельных сетей и водонепроницаемых сальниковых коробок.  Выдать акт  осмотра. Произвести замер </w:t>
            </w:r>
            <w:proofErr w:type="spellStart"/>
            <w:proofErr w:type="gramStart"/>
            <w:r w:rsidRPr="00DD54C9">
              <w:rPr>
                <w:b/>
                <w:bCs/>
              </w:rPr>
              <w:t>R</w:t>
            </w:r>
            <w:proofErr w:type="gramEnd"/>
            <w:r w:rsidRPr="00DD54C9">
              <w:rPr>
                <w:b/>
                <w:bCs/>
              </w:rPr>
              <w:t>из</w:t>
            </w:r>
            <w:proofErr w:type="spellEnd"/>
            <w:r w:rsidRPr="00DD54C9">
              <w:rPr>
                <w:b/>
                <w:bCs/>
              </w:rPr>
              <w:t xml:space="preserve">. </w:t>
            </w:r>
            <w:r w:rsidRPr="00DD54C9">
              <w:rPr>
                <w:b/>
                <w:bCs/>
              </w:rPr>
              <w:lastRenderedPageBreak/>
              <w:t>электрооборудования. Выдать акт проверки. Предъявить Регистру РФ.</w:t>
            </w:r>
          </w:p>
        </w:tc>
        <w:tc>
          <w:tcPr>
            <w:tcW w:w="887" w:type="dxa"/>
            <w:hideMark/>
          </w:tcPr>
          <w:p w:rsidR="00DD54C9" w:rsidRPr="00DD54C9" w:rsidRDefault="00DD54C9">
            <w:r w:rsidRPr="00DD54C9">
              <w:lastRenderedPageBreak/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  <w:tr w:rsidR="00DD54C9" w:rsidRPr="00DD54C9" w:rsidTr="00DD54C9">
        <w:trPr>
          <w:trHeight w:val="270"/>
        </w:trPr>
        <w:tc>
          <w:tcPr>
            <w:tcW w:w="628" w:type="dxa"/>
            <w:hideMark/>
          </w:tcPr>
          <w:p w:rsidR="00DD54C9" w:rsidRPr="00DD54C9" w:rsidRDefault="00DD54C9" w:rsidP="00DD54C9">
            <w:r w:rsidRPr="00DD54C9">
              <w:lastRenderedPageBreak/>
              <w:t> </w:t>
            </w:r>
          </w:p>
        </w:tc>
        <w:tc>
          <w:tcPr>
            <w:tcW w:w="757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5590" w:type="dxa"/>
            <w:hideMark/>
          </w:tcPr>
          <w:p w:rsidR="00DD54C9" w:rsidRPr="00DD54C9" w:rsidRDefault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887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781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996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143" w:type="dxa"/>
            <w:noWrap/>
            <w:hideMark/>
          </w:tcPr>
          <w:p w:rsidR="00DD54C9" w:rsidRPr="00DD54C9" w:rsidRDefault="00DD54C9" w:rsidP="00DD54C9">
            <w:r w:rsidRPr="00DD54C9">
              <w:t> </w:t>
            </w:r>
          </w:p>
        </w:tc>
        <w:tc>
          <w:tcPr>
            <w:tcW w:w="1333" w:type="dxa"/>
            <w:hideMark/>
          </w:tcPr>
          <w:p w:rsidR="00DD54C9" w:rsidRPr="00DD54C9" w:rsidRDefault="00DD54C9" w:rsidP="00DD54C9">
            <w:pPr>
              <w:rPr>
                <w:b/>
                <w:bCs/>
              </w:rPr>
            </w:pPr>
            <w:r w:rsidRPr="00DD54C9">
              <w:rPr>
                <w:b/>
                <w:bCs/>
              </w:rPr>
              <w:t> </w:t>
            </w:r>
          </w:p>
        </w:tc>
        <w:tc>
          <w:tcPr>
            <w:tcW w:w="1338" w:type="dxa"/>
            <w:hideMark/>
          </w:tcPr>
          <w:p w:rsidR="00DD54C9" w:rsidRPr="00DD54C9" w:rsidRDefault="00DD54C9" w:rsidP="00DD54C9">
            <w:r w:rsidRPr="00DD54C9">
              <w:t> </w:t>
            </w:r>
          </w:p>
        </w:tc>
      </w:tr>
    </w:tbl>
    <w:p w:rsidR="00EE763B" w:rsidRDefault="00DD54C9"/>
    <w:sectPr w:rsidR="00EE763B" w:rsidSect="00DD5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9"/>
    <w:rsid w:val="00C46514"/>
    <w:rsid w:val="00DD54C9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4C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54C9"/>
    <w:rPr>
      <w:color w:val="954F72"/>
      <w:u w:val="single"/>
    </w:rPr>
  </w:style>
  <w:style w:type="paragraph" w:customStyle="1" w:styleId="font5">
    <w:name w:val="font5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13">
    <w:name w:val="font13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4">
    <w:name w:val="font14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DD54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customStyle="1" w:styleId="font16">
    <w:name w:val="font16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9"/>
      <w:szCs w:val="19"/>
      <w:lang w:eastAsia="ru-RU"/>
    </w:rPr>
  </w:style>
  <w:style w:type="paragraph" w:customStyle="1" w:styleId="font17">
    <w:name w:val="font17"/>
    <w:basedOn w:val="a"/>
    <w:rsid w:val="00DD54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18">
    <w:name w:val="font18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D54C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D54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D54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D54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D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1">
    <w:name w:val="xl151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ru-RU"/>
    </w:rPr>
  </w:style>
  <w:style w:type="paragraph" w:customStyle="1" w:styleId="xl160">
    <w:name w:val="xl16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177">
    <w:name w:val="xl17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D54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">
    <w:name w:val="xl19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4">
    <w:name w:val="xl19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3">
    <w:name w:val="xl20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204">
    <w:name w:val="xl20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7">
    <w:name w:val="xl20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8">
    <w:name w:val="xl20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11">
    <w:name w:val="xl211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2">
    <w:name w:val="xl212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4">
    <w:name w:val="xl214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0">
    <w:name w:val="xl220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1">
    <w:name w:val="xl22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4">
    <w:name w:val="xl22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">
    <w:name w:val="xl22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29">
    <w:name w:val="xl22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DD54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1">
    <w:name w:val="xl23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3">
    <w:name w:val="xl23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4">
    <w:name w:val="xl23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36">
    <w:name w:val="xl23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7">
    <w:name w:val="xl237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8">
    <w:name w:val="xl23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1">
    <w:name w:val="xl24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7">
    <w:name w:val="xl24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2">
    <w:name w:val="xl252"/>
    <w:basedOn w:val="a"/>
    <w:rsid w:val="00D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4">
    <w:name w:val="xl25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6">
    <w:name w:val="xl25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DD54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0">
    <w:name w:val="xl26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1">
    <w:name w:val="xl261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3">
    <w:name w:val="xl26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5">
    <w:name w:val="xl26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6">
    <w:name w:val="xl26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7">
    <w:name w:val="xl267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8">
    <w:name w:val="xl26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D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4C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54C9"/>
    <w:rPr>
      <w:color w:val="954F72"/>
      <w:u w:val="single"/>
    </w:rPr>
  </w:style>
  <w:style w:type="paragraph" w:customStyle="1" w:styleId="font5">
    <w:name w:val="font5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13">
    <w:name w:val="font13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4">
    <w:name w:val="font14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DD54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customStyle="1" w:styleId="font16">
    <w:name w:val="font16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9"/>
      <w:szCs w:val="19"/>
      <w:lang w:eastAsia="ru-RU"/>
    </w:rPr>
  </w:style>
  <w:style w:type="paragraph" w:customStyle="1" w:styleId="font17">
    <w:name w:val="font17"/>
    <w:basedOn w:val="a"/>
    <w:rsid w:val="00DD54C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18">
    <w:name w:val="font18"/>
    <w:basedOn w:val="a"/>
    <w:rsid w:val="00DD5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D54C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5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D54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DD54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D54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D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D54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6">
    <w:name w:val="xl146"/>
    <w:basedOn w:val="a"/>
    <w:rsid w:val="00DD5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1">
    <w:name w:val="xl151"/>
    <w:basedOn w:val="a"/>
    <w:rsid w:val="00DD54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4">
    <w:name w:val="xl15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5">
    <w:name w:val="xl15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9">
    <w:name w:val="xl15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ru-RU"/>
    </w:rPr>
  </w:style>
  <w:style w:type="paragraph" w:customStyle="1" w:styleId="xl160">
    <w:name w:val="xl16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2">
    <w:name w:val="xl16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3">
    <w:name w:val="xl16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8">
    <w:name w:val="xl168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9">
    <w:name w:val="xl16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0">
    <w:name w:val="xl17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4">
    <w:name w:val="xl174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5">
    <w:name w:val="xl175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6">
    <w:name w:val="xl17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177">
    <w:name w:val="xl17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9">
    <w:name w:val="xl179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1">
    <w:name w:val="xl181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D54C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5">
    <w:name w:val="xl18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7">
    <w:name w:val="xl18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8">
    <w:name w:val="xl18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">
    <w:name w:val="xl19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3">
    <w:name w:val="xl193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4">
    <w:name w:val="xl19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9">
    <w:name w:val="xl19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0">
    <w:name w:val="xl20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3">
    <w:name w:val="xl20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xl204">
    <w:name w:val="xl20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7">
    <w:name w:val="xl20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8">
    <w:name w:val="xl20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11">
    <w:name w:val="xl211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2">
    <w:name w:val="xl212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4">
    <w:name w:val="xl214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5">
    <w:name w:val="xl21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16">
    <w:name w:val="xl21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7">
    <w:name w:val="xl21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8">
    <w:name w:val="xl21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19">
    <w:name w:val="xl219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0">
    <w:name w:val="xl220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1">
    <w:name w:val="xl22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4">
    <w:name w:val="xl22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7">
    <w:name w:val="xl22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29">
    <w:name w:val="xl22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DD54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1">
    <w:name w:val="xl23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3">
    <w:name w:val="xl23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4">
    <w:name w:val="xl23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36">
    <w:name w:val="xl23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7">
    <w:name w:val="xl237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38">
    <w:name w:val="xl23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1">
    <w:name w:val="xl24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2">
    <w:name w:val="xl242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7">
    <w:name w:val="xl247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D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2">
    <w:name w:val="xl252"/>
    <w:basedOn w:val="a"/>
    <w:rsid w:val="00D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4">
    <w:name w:val="xl254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6">
    <w:name w:val="xl256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DD54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0">
    <w:name w:val="xl26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1">
    <w:name w:val="xl261"/>
    <w:basedOn w:val="a"/>
    <w:rsid w:val="00DD54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3">
    <w:name w:val="xl263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5">
    <w:name w:val="xl265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6">
    <w:name w:val="xl266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7">
    <w:name w:val="xl267"/>
    <w:basedOn w:val="a"/>
    <w:rsid w:val="00DD54C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8">
    <w:name w:val="xl268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D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1">
    <w:name w:val="xl271"/>
    <w:basedOn w:val="a"/>
    <w:rsid w:val="00DD54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DD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Алексей Константинович</dc:creator>
  <cp:lastModifiedBy>Заболотский Алексей Константинович</cp:lastModifiedBy>
  <cp:revision>1</cp:revision>
  <dcterms:created xsi:type="dcterms:W3CDTF">2018-01-16T09:04:00Z</dcterms:created>
  <dcterms:modified xsi:type="dcterms:W3CDTF">2018-01-16T09:13:00Z</dcterms:modified>
</cp:coreProperties>
</file>